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508"/>
        <w:gridCol w:w="4131"/>
      </w:tblGrid>
      <w:tr w:rsidR="00530771" w:rsidRPr="00530771" w:rsidTr="00EC0E02">
        <w:tc>
          <w:tcPr>
            <w:tcW w:w="5508" w:type="dxa"/>
          </w:tcPr>
          <w:p w:rsidR="00024F8A" w:rsidRDefault="00024F8A" w:rsidP="00024F8A">
            <w:pPr>
              <w:spacing w:after="0" w:line="276" w:lineRule="auto"/>
              <w:ind w:right="146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24F8A" w:rsidRPr="00024F8A" w:rsidRDefault="00024F8A" w:rsidP="00024F8A">
            <w:pPr>
              <w:spacing w:after="0" w:line="276" w:lineRule="auto"/>
              <w:ind w:right="146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24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</w:p>
          <w:p w:rsidR="00024F8A" w:rsidRPr="00024F8A" w:rsidRDefault="00024F8A" w:rsidP="00024F8A">
            <w:pPr>
              <w:spacing w:after="0" w:line="276" w:lineRule="auto"/>
              <w:ind w:right="146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24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ГБОУ «УВК с. Степановка Шахтерского </w:t>
            </w:r>
            <w:proofErr w:type="spellStart"/>
            <w:r w:rsidRPr="00024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м.о</w:t>
            </w:r>
            <w:proofErr w:type="spellEnd"/>
            <w:r w:rsidRPr="00024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024F8A" w:rsidRPr="00024F8A" w:rsidRDefault="00024F8A" w:rsidP="00024F8A">
            <w:pPr>
              <w:spacing w:after="0" w:line="276" w:lineRule="auto"/>
              <w:ind w:right="146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24F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Протокол от 23.08.2024 г. № 1</w:t>
            </w:r>
          </w:p>
          <w:p w:rsidR="00530771" w:rsidRPr="00530771" w:rsidRDefault="00530771" w:rsidP="0053077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530771" w:rsidRPr="00530771" w:rsidRDefault="00530771" w:rsidP="0053077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3077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30771" w:rsidRPr="00530771" w:rsidRDefault="00530771" w:rsidP="0053077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530771" w:rsidRPr="00530771" w:rsidRDefault="00530771" w:rsidP="0053077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3077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Приказом директора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</w:t>
            </w:r>
          </w:p>
          <w:p w:rsidR="00530771" w:rsidRDefault="00530771" w:rsidP="0053077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3077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 «23»</w:t>
            </w:r>
            <w:r w:rsidRPr="0053077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53077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2024 г. № 89</w:t>
            </w:r>
          </w:p>
          <w:p w:rsidR="00024F8A" w:rsidRPr="00530771" w:rsidRDefault="00024F8A" w:rsidP="0053077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Директор ____Е.А. Мозговенко </w:t>
            </w:r>
          </w:p>
        </w:tc>
      </w:tr>
    </w:tbl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</w:t>
      </w: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обучающихся 9 класса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Белоусовой Дарьи и Логоши Сергея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бюджетного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«Учебно-воспитательный комплекс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села Степановка Шахтерского муниципального округа» 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Донецкой Народной Республики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530771" w:rsidRPr="00530771" w:rsidRDefault="00530771" w:rsidP="0053077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ОСНОВНОГО</w:t>
      </w:r>
      <w:r w:rsidRPr="0053077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</w:t>
      </w: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24F8A" w:rsidRDefault="00024F8A" w:rsidP="0053077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24F8A" w:rsidRDefault="00024F8A" w:rsidP="0053077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24F8A" w:rsidRDefault="00024F8A" w:rsidP="0053077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30771" w:rsidRPr="00530771" w:rsidRDefault="00530771" w:rsidP="005307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Пояснительная записка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индивидуальному у</w:t>
      </w:r>
      <w:r w:rsidRPr="0053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чебному плану</w:t>
      </w: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530771" w:rsidRPr="00530771" w:rsidRDefault="00530771" w:rsidP="00530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30771" w:rsidRPr="00530771" w:rsidRDefault="00530771" w:rsidP="0053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</w:t>
      </w: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чебный план ГБОУ «УВК с. Степановка Шахтерского м.о.» составлен с учетом </w:t>
      </w:r>
    </w:p>
    <w:p w:rsidR="00530771" w:rsidRPr="00530771" w:rsidRDefault="00530771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образовании № 273-ФЗ.</w:t>
      </w:r>
    </w:p>
    <w:p w:rsidR="00530771" w:rsidRPr="00530771" w:rsidRDefault="00530771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 06.10.2023 № 12-РЗ «Об образовании в Донецкой Народной Республике» (Принят Постановлением Народного Совета 5 октября 2023 года).</w:t>
      </w:r>
    </w:p>
    <w:p w:rsidR="00530771" w:rsidRPr="00530771" w:rsidRDefault="00530771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530771" w:rsidRPr="00530771" w:rsidRDefault="00530771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530771" w:rsidRPr="00530771" w:rsidRDefault="003A0E16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http://publication.pravo.gov.ru/Document/View/0001202107050027" w:history="1">
        <w:r w:rsidR="00530771" w:rsidRPr="005307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</w:p>
    <w:p w:rsidR="00530771" w:rsidRPr="00530771" w:rsidRDefault="003A0E16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http://publication.pravo.gov.ru/document/0001202307140040" w:history="1">
        <w:r w:rsidR="00530771" w:rsidRPr="005307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</w:r>
      </w:hyperlink>
      <w:r w:rsidR="00530771"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71" w:rsidRPr="00530771" w:rsidRDefault="00530771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530771" w:rsidRPr="00530771" w:rsidRDefault="00530771" w:rsidP="0053077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530771" w:rsidRDefault="00530771" w:rsidP="00530771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71">
        <w:rPr>
          <w:rFonts w:ascii="Times New Roman" w:eastAsia="Times New Roman" w:hAnsi="Times New Roman" w:cs="Times New Roman"/>
          <w:sz w:val="28"/>
          <w:szCs w:val="28"/>
        </w:rPr>
        <w:t>Устав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РЕСПУБЛИКИ.</w:t>
      </w:r>
    </w:p>
    <w:p w:rsidR="00530771" w:rsidRPr="00530771" w:rsidRDefault="00530771" w:rsidP="00530771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71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  разработан в соответствии с учетом Федеральной образовательной 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</w:t>
      </w:r>
      <w:r w:rsidRPr="00530771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</w:t>
      </w:r>
      <w:r w:rsidRPr="00530771">
        <w:rPr>
          <w:rFonts w:ascii="Times New Roman" w:eastAsia="Times New Roman" w:hAnsi="Times New Roman" w:cs="Times New Roman"/>
          <w:sz w:val="28"/>
          <w:szCs w:val="28"/>
        </w:rPr>
        <w:lastRenderedPageBreak/>
        <w:t>2.4.3648-20 и гигиенических нормативов и требований СанПиН 1.2.3685-21, Приказом МОН ДНР от 18.08.2016 №844 «О внесении изменений в Нормативы наполняемости классов (</w:t>
      </w:r>
      <w:proofErr w:type="spellStart"/>
      <w:r w:rsidRPr="00530771">
        <w:rPr>
          <w:rFonts w:ascii="Times New Roman" w:eastAsia="Times New Roman" w:hAnsi="Times New Roman" w:cs="Times New Roman"/>
          <w:sz w:val="28"/>
          <w:szCs w:val="28"/>
        </w:rPr>
        <w:t>гpyпп</w:t>
      </w:r>
      <w:proofErr w:type="spellEnd"/>
      <w:r w:rsidRPr="00530771">
        <w:rPr>
          <w:rFonts w:ascii="Times New Roman" w:eastAsia="Times New Roman" w:hAnsi="Times New Roman" w:cs="Times New Roman"/>
          <w:sz w:val="28"/>
          <w:szCs w:val="28"/>
        </w:rPr>
        <w:t>) общеобразовательных организации всех типов и форм собственности и порядка деления классов на группы при изучении отдельных учебных предметов».</w:t>
      </w:r>
    </w:p>
    <w:p w:rsidR="00530771" w:rsidRDefault="00530771" w:rsidP="00530771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71">
        <w:rPr>
          <w:rFonts w:ascii="Times New Roman" w:eastAsia="Times New Roman" w:hAnsi="Times New Roman" w:cs="Times New Roman"/>
          <w:sz w:val="28"/>
          <w:szCs w:val="28"/>
        </w:rPr>
        <w:t>Обязательная часть индивидуальных занятий учебног</w:t>
      </w:r>
      <w:r w:rsidR="001B1EA8">
        <w:rPr>
          <w:rFonts w:ascii="Times New Roman" w:eastAsia="Times New Roman" w:hAnsi="Times New Roman" w:cs="Times New Roman"/>
          <w:sz w:val="28"/>
          <w:szCs w:val="28"/>
        </w:rPr>
        <w:t>о плана составляет 33 часа</w:t>
      </w:r>
      <w:r w:rsidRPr="00530771">
        <w:rPr>
          <w:rFonts w:ascii="Times New Roman" w:eastAsia="Times New Roman" w:hAnsi="Times New Roman" w:cs="Times New Roman"/>
          <w:sz w:val="28"/>
          <w:szCs w:val="28"/>
        </w:rPr>
        <w:t xml:space="preserve"> на группу (2 обучающихся, возможности здоровья которых не требуют коррекции физического и (или) психического развития).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 на 2024 – 2025 учебный год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b/>
          <w:bCs/>
          <w:sz w:val="28"/>
          <w:szCs w:val="28"/>
        </w:rPr>
        <w:t>(5-дневная учебная неделя)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2073"/>
        <w:gridCol w:w="1805"/>
        <w:gridCol w:w="1523"/>
        <w:gridCol w:w="1761"/>
      </w:tblGrid>
      <w:tr w:rsidR="001B1EA8" w:rsidRPr="001B1EA8" w:rsidTr="00EC0E02">
        <w:tc>
          <w:tcPr>
            <w:tcW w:w="1168" w:type="pct"/>
            <w:vMerge w:val="restar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pct"/>
            <w:gridSpan w:val="2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Четверти</w:t>
            </w:r>
          </w:p>
        </w:tc>
        <w:tc>
          <w:tcPr>
            <w:tcW w:w="1757" w:type="pct"/>
            <w:gridSpan w:val="2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Каникулы</w:t>
            </w:r>
          </w:p>
        </w:tc>
      </w:tr>
      <w:tr w:rsidR="001B1EA8" w:rsidRPr="001B1EA8" w:rsidTr="00EC0E02">
        <w:tc>
          <w:tcPr>
            <w:tcW w:w="1168" w:type="pct"/>
            <w:vMerge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66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1B1EA8" w:rsidRPr="001B1EA8" w:rsidTr="00EC0E02">
        <w:tc>
          <w:tcPr>
            <w:tcW w:w="1168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Праздник «Первый звонок»</w:t>
            </w:r>
          </w:p>
        </w:tc>
        <w:tc>
          <w:tcPr>
            <w:tcW w:w="1109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02 сентября 2024 года</w:t>
            </w:r>
          </w:p>
        </w:tc>
        <w:tc>
          <w:tcPr>
            <w:tcW w:w="966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EA8" w:rsidRPr="001B1EA8" w:rsidTr="00EC0E02">
        <w:tc>
          <w:tcPr>
            <w:tcW w:w="5000" w:type="pct"/>
            <w:gridSpan w:val="5"/>
          </w:tcPr>
          <w:p w:rsidR="001B1EA8" w:rsidRPr="001B1EA8" w:rsidRDefault="001B1EA8" w:rsidP="001B1EA8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Аудиторные учебные занятия</w:t>
            </w:r>
          </w:p>
        </w:tc>
      </w:tr>
      <w:tr w:rsidR="001B1EA8" w:rsidRPr="001B1EA8" w:rsidTr="00EC0E02">
        <w:tc>
          <w:tcPr>
            <w:tcW w:w="1168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1-ая четверть</w:t>
            </w:r>
          </w:p>
        </w:tc>
        <w:tc>
          <w:tcPr>
            <w:tcW w:w="1109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02.09.2024 – 25.10.2024</w:t>
            </w:r>
          </w:p>
        </w:tc>
        <w:tc>
          <w:tcPr>
            <w:tcW w:w="966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40 дней</w:t>
            </w: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26.10.2024 – 03.11.2024</w:t>
            </w: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1B1EA8" w:rsidRPr="001B1EA8" w:rsidTr="00EC0E02">
        <w:tc>
          <w:tcPr>
            <w:tcW w:w="1168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2-ая четверть</w:t>
            </w:r>
          </w:p>
        </w:tc>
        <w:tc>
          <w:tcPr>
            <w:tcW w:w="1109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05.11.2024 – </w:t>
            </w:r>
          </w:p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966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39дней</w:t>
            </w: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29.12.2024 – 06.01.2025</w:t>
            </w: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1B1EA8" w:rsidRPr="001B1EA8" w:rsidTr="00EC0E02">
        <w:trPr>
          <w:trHeight w:val="1104"/>
        </w:trPr>
        <w:tc>
          <w:tcPr>
            <w:tcW w:w="1168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3-ая четверть</w:t>
            </w:r>
          </w:p>
        </w:tc>
        <w:tc>
          <w:tcPr>
            <w:tcW w:w="1109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08.01.2025 – 21.</w:t>
            </w: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966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52 дня</w:t>
            </w: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22.03.2025 – 30.03.2025</w:t>
            </w: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1B1EA8" w:rsidRPr="001B1EA8" w:rsidTr="00EC0E02">
        <w:tc>
          <w:tcPr>
            <w:tcW w:w="1168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4-ая четверть</w:t>
            </w:r>
          </w:p>
        </w:tc>
        <w:tc>
          <w:tcPr>
            <w:tcW w:w="1109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31.03.2025 – 26.05.2025</w:t>
            </w:r>
          </w:p>
        </w:tc>
        <w:tc>
          <w:tcPr>
            <w:tcW w:w="966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27.05.2025 – 31.08.2025</w:t>
            </w: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1B1EA8" w:rsidRPr="001B1EA8" w:rsidTr="00EC0E02">
        <w:tc>
          <w:tcPr>
            <w:tcW w:w="1168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учебных дней (недель) / </w:t>
            </w:r>
          </w:p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каникулярных дней</w:t>
            </w:r>
          </w:p>
        </w:tc>
        <w:tc>
          <w:tcPr>
            <w:tcW w:w="1109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34 недели</w:t>
            </w: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EA8" w:rsidRPr="001B1EA8" w:rsidTr="00EC0E02">
        <w:tc>
          <w:tcPr>
            <w:tcW w:w="1168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Окончание учебного года </w:t>
            </w:r>
          </w:p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109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26 мая 2025 года</w:t>
            </w:r>
          </w:p>
        </w:tc>
        <w:tc>
          <w:tcPr>
            <w:tcW w:w="966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 работы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«Учебно-воспитательный комплекс села Степановка Шахтерского муниципального округа Донецкой Народной Республики» работает с 08:00 до 16:30. Учебный процесс </w:t>
      </w:r>
      <w:proofErr w:type="gramStart"/>
      <w:r w:rsidRPr="001B1EA8">
        <w:rPr>
          <w:rFonts w:ascii="Times New Roman" w:eastAsia="Times New Roman" w:hAnsi="Times New Roman" w:cs="Times New Roman"/>
          <w:sz w:val="28"/>
          <w:szCs w:val="28"/>
        </w:rPr>
        <w:t>проводится  в</w:t>
      </w:r>
      <w:proofErr w:type="gramEnd"/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первую смену. Количество часов, отведенных на освоение учащимися учебного плана, состоящего из обязательной части и части, формируемой общеобразовательной </w:t>
      </w:r>
      <w:proofErr w:type="gramStart"/>
      <w:r w:rsidRPr="001B1EA8">
        <w:rPr>
          <w:rFonts w:ascii="Times New Roman" w:eastAsia="Times New Roman" w:hAnsi="Times New Roman" w:cs="Times New Roman"/>
          <w:sz w:val="28"/>
          <w:szCs w:val="28"/>
        </w:rPr>
        <w:t>организацией,  в</w:t>
      </w:r>
      <w:proofErr w:type="gramEnd"/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совокупности не превышает величину недельной образовательной нагрузки. Образовательная недельная нагрузка равномерно распределяется в течение учебной недели.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t>С целью организации учебно-воспитательного процесса с 02.09.2024 г. на основании Закона Российской Федерации «Об образовании» и правил внутреннего трудового распорядка установлен следующий режим работы ГОСУДАРСТВЕННОГО БЮДЖЕТНОГО ОБЩЕОБРАЗОВАТЕЛЬНОГО УЧРЕЖДЕНИЯ «УЧЕБНО-ВОСПИТАТЕЛЬНЫЙ КОМПЛЕКС СЕЛА СТЕПАНОВКА ШАХТЕРСКОГО МУНИЦИПАЛЬНОГО ОКРУГА ДОНЕЦКОЙ НАРОДНОЙ РЕСПУБЛИКИ»:</w:t>
      </w:r>
    </w:p>
    <w:p w:rsidR="001B1EA8" w:rsidRPr="001B1EA8" w:rsidRDefault="001B1EA8" w:rsidP="001B1EA8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t>Пятидневная учебная неделя.</w:t>
      </w:r>
    </w:p>
    <w:p w:rsidR="001B1EA8" w:rsidRPr="001B1EA8" w:rsidRDefault="001B1EA8" w:rsidP="001B1EA8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учебных занятий для обучающихся</w:t>
      </w:r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в одну смену с 8.00.</w:t>
      </w:r>
    </w:p>
    <w:p w:rsidR="001B1EA8" w:rsidRPr="001B1EA8" w:rsidRDefault="001B1EA8" w:rsidP="001B1EA8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урока для обучающихся 9 класса</w:t>
      </w:r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– 45 минут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t>Расписание звонков:</w:t>
      </w:r>
    </w:p>
    <w:tbl>
      <w:tblPr>
        <w:tblW w:w="278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2126"/>
        <w:gridCol w:w="2125"/>
      </w:tblGrid>
      <w:tr w:rsidR="001B1EA8" w:rsidRPr="001B1EA8" w:rsidTr="001B1EA8">
        <w:trPr>
          <w:trHeight w:val="308"/>
        </w:trPr>
        <w:tc>
          <w:tcPr>
            <w:tcW w:w="915" w:type="pct"/>
            <w:vMerge w:val="restar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4085" w:type="pct"/>
            <w:gridSpan w:val="2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EA8" w:rsidRPr="001B1EA8" w:rsidTr="001B1EA8">
        <w:trPr>
          <w:trHeight w:val="164"/>
        </w:trPr>
        <w:tc>
          <w:tcPr>
            <w:tcW w:w="915" w:type="pct"/>
            <w:vMerge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Длительность уроков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Длительность перемен</w:t>
            </w:r>
          </w:p>
        </w:tc>
      </w:tr>
      <w:tr w:rsidR="001B1EA8" w:rsidRPr="001B1EA8" w:rsidTr="001B1EA8">
        <w:trPr>
          <w:trHeight w:val="360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8.45-8.55</w:t>
            </w:r>
          </w:p>
        </w:tc>
      </w:tr>
      <w:tr w:rsidR="001B1EA8" w:rsidRPr="001B1EA8" w:rsidTr="001B1EA8">
        <w:trPr>
          <w:trHeight w:val="360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</w:tc>
      </w:tr>
      <w:tr w:rsidR="001B1EA8" w:rsidRPr="001B1EA8" w:rsidTr="001B1EA8">
        <w:trPr>
          <w:trHeight w:val="360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10.45-11.05</w:t>
            </w:r>
          </w:p>
        </w:tc>
      </w:tr>
      <w:tr w:rsidR="001B1EA8" w:rsidRPr="001B1EA8" w:rsidTr="001B1EA8">
        <w:trPr>
          <w:trHeight w:val="360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1B1EA8" w:rsidRPr="001B1EA8" w:rsidTr="001B1EA8">
        <w:trPr>
          <w:trHeight w:val="360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12.45-12.55</w:t>
            </w:r>
          </w:p>
        </w:tc>
      </w:tr>
      <w:tr w:rsidR="001B1EA8" w:rsidRPr="001B1EA8" w:rsidTr="001B1EA8">
        <w:trPr>
          <w:trHeight w:val="360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13.40-13.50</w:t>
            </w:r>
          </w:p>
        </w:tc>
      </w:tr>
      <w:tr w:rsidR="001B1EA8" w:rsidRPr="001B1EA8" w:rsidTr="001B1EA8">
        <w:trPr>
          <w:trHeight w:val="360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14.35-14.45</w:t>
            </w:r>
          </w:p>
        </w:tc>
      </w:tr>
      <w:tr w:rsidR="001B1EA8" w:rsidRPr="001B1EA8" w:rsidTr="001B1EA8">
        <w:trPr>
          <w:trHeight w:val="377"/>
        </w:trPr>
        <w:tc>
          <w:tcPr>
            <w:tcW w:w="915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2043" w:type="pct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1EA8" w:rsidRPr="001B1EA8" w:rsidRDefault="001B1EA8" w:rsidP="001B1EA8">
      <w:pPr>
        <w:widowControl w:val="0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t>С учетом графика питания обуч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ающихся, расписания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звонков</w:t>
      </w:r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 время</w:t>
      </w:r>
      <w:proofErr w:type="gramEnd"/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ема пищи обучающихся составляет</w:t>
      </w:r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20 минут после третьего урока (10.45-11.05), что приближено к требованиям раздела 10 </w:t>
      </w:r>
      <w:proofErr w:type="spellStart"/>
      <w:r w:rsidRPr="001B1EA8">
        <w:rPr>
          <w:rFonts w:ascii="Times New Roman" w:eastAsia="Times New Roman" w:hAnsi="Times New Roman" w:cs="Times New Roman"/>
          <w:sz w:val="28"/>
          <w:szCs w:val="28"/>
        </w:rPr>
        <w:t>ГСанПиН</w:t>
      </w:r>
      <w:proofErr w:type="spellEnd"/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5.5.5008-01.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t>В Учебном плане на 2024-2025 учебный год предельно допустимая аудиторная учебн</w:t>
      </w:r>
      <w:r>
        <w:rPr>
          <w:rFonts w:ascii="Times New Roman" w:eastAsia="Times New Roman" w:hAnsi="Times New Roman" w:cs="Times New Roman"/>
          <w:sz w:val="28"/>
          <w:szCs w:val="28"/>
        </w:rPr>
        <w:t>ая нагрузка для обучающихся 9 класса</w:t>
      </w:r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определена в соответствии с требованиями пункта 9.2 </w:t>
      </w:r>
      <w:proofErr w:type="spellStart"/>
      <w:r w:rsidRPr="001B1EA8">
        <w:rPr>
          <w:rFonts w:ascii="Times New Roman" w:eastAsia="Times New Roman" w:hAnsi="Times New Roman" w:cs="Times New Roman"/>
          <w:sz w:val="28"/>
          <w:szCs w:val="28"/>
        </w:rPr>
        <w:t>ГСанПиН</w:t>
      </w:r>
      <w:proofErr w:type="spellEnd"/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5.5.008-01.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Режим работ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sz w:val="28"/>
          <w:szCs w:val="28"/>
        </w:rPr>
        <w:t>При определении целесообразности, характера, содержания и объема домашних заданий учитываются индивидуальные особенности учащихся и педагогические требования. Согласно действующим санитарно-гигиеническим нормам время, которое 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класса</w:t>
      </w:r>
      <w:r w:rsidRPr="001B1EA8">
        <w:rPr>
          <w:rFonts w:ascii="Times New Roman" w:eastAsia="Times New Roman" w:hAnsi="Times New Roman" w:cs="Times New Roman"/>
          <w:sz w:val="28"/>
          <w:szCs w:val="28"/>
        </w:rPr>
        <w:t xml:space="preserve"> должны затрачивать на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ие домашних заданий составляет 3 часа.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В рамках учебного предмета «Математика» предусмотрено изучение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учебных курсов «Алгебра», «Геометрия», «Вероятность и статистика».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Учебный предмет «История» в рамках обязательной предметной области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«Общественно-научные предметы» включает в себя учебные курсы «История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России» и «Всеобщая история», на которые суммарно отводится по 2 часа в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неделю в 5–9-х классах. В 9-м классе в соответствии с ФОП ООО и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Методическими рекомендациями, которые Минпросвещения направило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письмом от 03.03.2023 № 03-327, в учебный предмет «История» помимо</w:t>
      </w:r>
    </w:p>
    <w:p w:rsidR="00A67FC4" w:rsidRP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учебных курсов «История России» и «Всеобщая история» включен модуль</w:t>
      </w:r>
    </w:p>
    <w:p w:rsidR="00A67FC4" w:rsidRDefault="00A67FC4" w:rsidP="00A67FC4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FC4">
        <w:rPr>
          <w:rFonts w:ascii="Times New Roman" w:eastAsia="Times New Roman" w:hAnsi="Times New Roman" w:cs="Times New Roman"/>
          <w:sz w:val="28"/>
          <w:szCs w:val="28"/>
        </w:rPr>
        <w:t>«Введение в новейшую историю России».  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реализации модуля «Введение в Новейшую историю России» </w:t>
      </w:r>
      <w:r w:rsidRPr="00A67FC4">
        <w:rPr>
          <w:rFonts w:ascii="Times New Roman" w:eastAsia="Times New Roman" w:hAnsi="Times New Roman" w:cs="Times New Roman"/>
          <w:sz w:val="28"/>
          <w:szCs w:val="28"/>
        </w:rPr>
        <w:t>в курсе «История России» количество часо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 изучение учебного предмета </w:t>
      </w:r>
      <w:r w:rsidRPr="00A67FC4">
        <w:rPr>
          <w:rFonts w:ascii="Times New Roman" w:eastAsia="Times New Roman" w:hAnsi="Times New Roman" w:cs="Times New Roman"/>
          <w:sz w:val="28"/>
          <w:szCs w:val="28"/>
        </w:rPr>
        <w:t>«История» История России в 9 классе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быть увеличено на 14 учебных </w:t>
      </w:r>
      <w:r w:rsidRPr="00A67FC4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ИНДИВИДУАЛЬНЫЙ </w:t>
      </w:r>
      <w:r w:rsidRPr="001B1EA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основного общего образования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EA8">
        <w:rPr>
          <w:rFonts w:ascii="Times New Roman" w:eastAsia="Times New Roman" w:hAnsi="Times New Roman" w:cs="Times New Roman"/>
          <w:b/>
          <w:bCs/>
          <w:sz w:val="28"/>
          <w:szCs w:val="28"/>
        </w:rPr>
        <w:t>с 5-дневной рабочей неделей</w:t>
      </w: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3697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718"/>
        <w:gridCol w:w="2264"/>
        <w:gridCol w:w="1913"/>
      </w:tblGrid>
      <w:tr w:rsidR="001B1EA8" w:rsidRPr="001B1EA8" w:rsidTr="001B1EA8">
        <w:trPr>
          <w:gridAfter w:val="1"/>
          <w:wAfter w:w="1387" w:type="pct"/>
          <w:trHeight w:val="390"/>
        </w:trPr>
        <w:tc>
          <w:tcPr>
            <w:tcW w:w="1971" w:type="pct"/>
            <w:vMerge w:val="restar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642" w:type="pct"/>
            <w:vMerge w:val="restar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 / классы</w:t>
            </w:r>
          </w:p>
        </w:tc>
      </w:tr>
      <w:tr w:rsidR="001B1EA8" w:rsidRPr="001B1EA8" w:rsidTr="001B1EA8">
        <w:trPr>
          <w:trHeight w:val="300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1B1EA8" w:rsidRPr="001B1EA8" w:rsidTr="001B1EA8">
        <w:trPr>
          <w:trHeight w:val="260"/>
        </w:trPr>
        <w:tc>
          <w:tcPr>
            <w:tcW w:w="3613" w:type="pct"/>
            <w:gridSpan w:val="2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1387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1EA8" w:rsidRPr="001B1EA8" w:rsidTr="001B1EA8">
        <w:trPr>
          <w:trHeight w:val="249"/>
        </w:trPr>
        <w:tc>
          <w:tcPr>
            <w:tcW w:w="1971" w:type="pct"/>
            <w:vMerge w:val="restar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EA8" w:rsidRPr="001B1EA8" w:rsidTr="001B1EA8">
        <w:trPr>
          <w:trHeight w:val="240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7" w:type="pct"/>
            <w:vAlign w:val="center"/>
          </w:tcPr>
          <w:p w:rsidR="001B1EA8" w:rsidRPr="001B1EA8" w:rsidRDefault="001B1EA8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EA8" w:rsidRPr="001B1EA8" w:rsidTr="001B1EA8">
        <w:trPr>
          <w:trHeight w:val="267"/>
        </w:trPr>
        <w:tc>
          <w:tcPr>
            <w:tcW w:w="1971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87" w:type="pct"/>
            <w:vAlign w:val="center"/>
          </w:tcPr>
          <w:p w:rsidR="001B1EA8" w:rsidRPr="001B1EA8" w:rsidRDefault="001B1EA8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EA8" w:rsidRPr="001B1EA8" w:rsidTr="001B1EA8">
        <w:trPr>
          <w:trHeight w:val="300"/>
        </w:trPr>
        <w:tc>
          <w:tcPr>
            <w:tcW w:w="1971" w:type="pct"/>
            <w:vMerge w:val="restar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87" w:type="pct"/>
            <w:vAlign w:val="center"/>
          </w:tcPr>
          <w:p w:rsidR="001B1EA8" w:rsidRPr="001B1EA8" w:rsidRDefault="001B1EA8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EA8" w:rsidRPr="001B1EA8" w:rsidTr="001B1EA8">
        <w:trPr>
          <w:trHeight w:val="300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EA8" w:rsidRPr="001B1EA8" w:rsidTr="001B1EA8">
        <w:trPr>
          <w:trHeight w:val="300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A8" w:rsidRPr="001B1EA8" w:rsidTr="001B1EA8">
        <w:trPr>
          <w:trHeight w:val="300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Вероятность и </w:t>
            </w: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B1EA8" w:rsidRPr="001B1EA8" w:rsidTr="001B1EA8">
        <w:trPr>
          <w:trHeight w:val="300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EA8" w:rsidRPr="001B1EA8" w:rsidTr="001B1EA8">
        <w:trPr>
          <w:trHeight w:val="210"/>
        </w:trPr>
        <w:tc>
          <w:tcPr>
            <w:tcW w:w="1971" w:type="pct"/>
            <w:vMerge w:val="restar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Общественно-научные предметы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87" w:type="pct"/>
            <w:vAlign w:val="center"/>
          </w:tcPr>
          <w:p w:rsidR="001B1EA8" w:rsidRPr="001B1EA8" w:rsidRDefault="001B1EA8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A8" w:rsidRPr="001B1EA8" w:rsidTr="001B1EA8">
        <w:trPr>
          <w:trHeight w:val="199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EA8" w:rsidRPr="001B1EA8" w:rsidTr="001B1EA8">
        <w:trPr>
          <w:trHeight w:val="330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A8" w:rsidRPr="001B1EA8" w:rsidTr="001B1EA8">
        <w:trPr>
          <w:trHeight w:val="123"/>
        </w:trPr>
        <w:tc>
          <w:tcPr>
            <w:tcW w:w="1971" w:type="pct"/>
            <w:vMerge w:val="restar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EA8" w:rsidRPr="001B1EA8" w:rsidTr="001B1EA8">
        <w:trPr>
          <w:trHeight w:val="256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A8" w:rsidRPr="001B1EA8" w:rsidTr="001B1EA8">
        <w:trPr>
          <w:trHeight w:val="232"/>
        </w:trPr>
        <w:tc>
          <w:tcPr>
            <w:tcW w:w="1971" w:type="pct"/>
            <w:vMerge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A8" w:rsidRPr="001B1EA8" w:rsidTr="001B1EA8">
        <w:trPr>
          <w:trHeight w:val="263"/>
        </w:trPr>
        <w:tc>
          <w:tcPr>
            <w:tcW w:w="1971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EA8" w:rsidRPr="001B1EA8" w:rsidTr="001B1EA8">
        <w:trPr>
          <w:trHeight w:val="263"/>
        </w:trPr>
        <w:tc>
          <w:tcPr>
            <w:tcW w:w="1971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EA8" w:rsidRPr="001B1EA8" w:rsidTr="001B1EA8">
        <w:trPr>
          <w:trHeight w:val="345"/>
        </w:trPr>
        <w:tc>
          <w:tcPr>
            <w:tcW w:w="1971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7" w:type="pct"/>
            <w:vAlign w:val="center"/>
          </w:tcPr>
          <w:p w:rsidR="001B1EA8" w:rsidRPr="001B1EA8" w:rsidRDefault="001B1EA8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A8" w:rsidRPr="001B1EA8" w:rsidTr="001B1EA8">
        <w:trPr>
          <w:trHeight w:val="349"/>
        </w:trPr>
        <w:tc>
          <w:tcPr>
            <w:tcW w:w="3613" w:type="pct"/>
            <w:gridSpan w:val="2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B1EA8" w:rsidRPr="001B1EA8" w:rsidTr="001B1EA8">
        <w:trPr>
          <w:trHeight w:val="495"/>
        </w:trPr>
        <w:tc>
          <w:tcPr>
            <w:tcW w:w="3613" w:type="pct"/>
            <w:gridSpan w:val="2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 (аудиторные учебные занятия)</w:t>
            </w: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EA8" w:rsidRPr="001B1EA8" w:rsidTr="001B1EA8">
        <w:trPr>
          <w:trHeight w:val="259"/>
        </w:trPr>
        <w:tc>
          <w:tcPr>
            <w:tcW w:w="1971" w:type="pct"/>
            <w:vAlign w:val="center"/>
          </w:tcPr>
          <w:p w:rsidR="001B1EA8" w:rsidRPr="001B1EA8" w:rsidRDefault="00A67FC4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42" w:type="pct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  <w:vAlign w:val="center"/>
          </w:tcPr>
          <w:p w:rsidR="001B1EA8" w:rsidRPr="001B1EA8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7FC4" w:rsidRPr="001B1EA8" w:rsidTr="001B1EA8">
        <w:trPr>
          <w:trHeight w:val="259"/>
        </w:trPr>
        <w:tc>
          <w:tcPr>
            <w:tcW w:w="1971" w:type="pct"/>
            <w:vAlign w:val="center"/>
          </w:tcPr>
          <w:p w:rsidR="00A67FC4" w:rsidRDefault="00A67FC4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Элективный курс «Подготовка к ОГЭ»</w:t>
            </w:r>
          </w:p>
        </w:tc>
        <w:tc>
          <w:tcPr>
            <w:tcW w:w="1642" w:type="pct"/>
            <w:vAlign w:val="center"/>
          </w:tcPr>
          <w:p w:rsidR="00A67FC4" w:rsidRPr="001B1EA8" w:rsidRDefault="00A67FC4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  <w:vAlign w:val="center"/>
          </w:tcPr>
          <w:p w:rsidR="00A67FC4" w:rsidRDefault="00A67FC4" w:rsidP="00A67FC4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B1EA8" w:rsidRPr="001B1EA8" w:rsidTr="001B1EA8">
        <w:trPr>
          <w:trHeight w:val="330"/>
        </w:trPr>
        <w:tc>
          <w:tcPr>
            <w:tcW w:w="3613" w:type="pct"/>
            <w:gridSpan w:val="2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387" w:type="pct"/>
            <w:vAlign w:val="center"/>
          </w:tcPr>
          <w:p w:rsidR="001B1EA8" w:rsidRPr="001B1EA8" w:rsidRDefault="001B1EA8" w:rsidP="00875F6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B1EA8" w:rsidRPr="001B1EA8" w:rsidTr="001B1EA8">
        <w:trPr>
          <w:trHeight w:val="435"/>
        </w:trPr>
        <w:tc>
          <w:tcPr>
            <w:tcW w:w="3613" w:type="pct"/>
            <w:gridSpan w:val="2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Рекомендуемая недельная нагрузка (при 5-дневной неделе)</w:t>
            </w:r>
          </w:p>
        </w:tc>
        <w:tc>
          <w:tcPr>
            <w:tcW w:w="1387" w:type="pct"/>
            <w:vAlign w:val="center"/>
          </w:tcPr>
          <w:p w:rsidR="001B1EA8" w:rsidRPr="001B1EA8" w:rsidRDefault="00875F6C" w:rsidP="00875F6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B1EA8" w:rsidRPr="001B1EA8" w:rsidTr="001B1EA8">
        <w:trPr>
          <w:trHeight w:val="765"/>
        </w:trPr>
        <w:tc>
          <w:tcPr>
            <w:tcW w:w="3613" w:type="pct"/>
            <w:gridSpan w:val="2"/>
            <w:vAlign w:val="center"/>
          </w:tcPr>
          <w:p w:rsidR="001B1EA8" w:rsidRPr="001B1EA8" w:rsidRDefault="001B1EA8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387" w:type="pct"/>
            <w:vAlign w:val="center"/>
          </w:tcPr>
          <w:p w:rsidR="001B1EA8" w:rsidRPr="001B1EA8" w:rsidRDefault="00875F6C" w:rsidP="00875F6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33</w:t>
            </w:r>
          </w:p>
        </w:tc>
      </w:tr>
      <w:tr w:rsidR="001B1EA8" w:rsidRPr="001B1EA8" w:rsidTr="001B1EA8">
        <w:trPr>
          <w:trHeight w:val="345"/>
        </w:trPr>
        <w:tc>
          <w:tcPr>
            <w:tcW w:w="3613" w:type="pct"/>
            <w:gridSpan w:val="2"/>
            <w:vAlign w:val="center"/>
          </w:tcPr>
          <w:p w:rsidR="001B1EA8" w:rsidRPr="001B1EA8" w:rsidRDefault="00875F6C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387" w:type="pct"/>
            <w:noWrap/>
            <w:vAlign w:val="center"/>
          </w:tcPr>
          <w:p w:rsidR="001B1EA8" w:rsidRPr="001B1EA8" w:rsidRDefault="001B1EA8" w:rsidP="00875F6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EA8" w:rsidRPr="001B1EA8" w:rsidTr="001B1EA8">
        <w:trPr>
          <w:trHeight w:val="394"/>
        </w:trPr>
        <w:tc>
          <w:tcPr>
            <w:tcW w:w="3613" w:type="pct"/>
            <w:gridSpan w:val="2"/>
            <w:vAlign w:val="center"/>
          </w:tcPr>
          <w:p w:rsidR="001B1EA8" w:rsidRPr="001B1EA8" w:rsidRDefault="00875F6C" w:rsidP="001B1EA8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7" w:type="pct"/>
            <w:noWrap/>
            <w:vAlign w:val="center"/>
          </w:tcPr>
          <w:p w:rsidR="001B1EA8" w:rsidRPr="001B1EA8" w:rsidRDefault="001B1EA8" w:rsidP="00875F6C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1EA8" w:rsidRPr="001B1EA8" w:rsidRDefault="001B1EA8" w:rsidP="001B1EA8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EA8" w:rsidRPr="00530771" w:rsidRDefault="001B1EA8" w:rsidP="00530771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0C4" w:rsidRPr="00530771" w:rsidRDefault="001930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0C4" w:rsidRPr="0053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F33"/>
    <w:multiLevelType w:val="hybridMultilevel"/>
    <w:tmpl w:val="206E9E0C"/>
    <w:lvl w:ilvl="0" w:tplc="D1181A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E51"/>
    <w:multiLevelType w:val="hybridMultilevel"/>
    <w:tmpl w:val="BCB6167C"/>
    <w:lvl w:ilvl="0" w:tplc="F5CAF64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DE07A3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E818E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83A5D6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F1A1A3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32AA5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936CA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C20E4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95E77B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411569E"/>
    <w:multiLevelType w:val="multilevel"/>
    <w:tmpl w:val="447E2C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F4A55"/>
    <w:multiLevelType w:val="multilevel"/>
    <w:tmpl w:val="E418FC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B3"/>
    <w:rsid w:val="00024F8A"/>
    <w:rsid w:val="001930C4"/>
    <w:rsid w:val="001B1EA8"/>
    <w:rsid w:val="003A0E16"/>
    <w:rsid w:val="00530771"/>
    <w:rsid w:val="008248B3"/>
    <w:rsid w:val="00875F6C"/>
    <w:rsid w:val="00A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FCF2"/>
  <w15:chartTrackingRefBased/>
  <w15:docId w15:val="{F8F7E25E-884E-4E29-BB9F-16686C28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140040" TargetMode="External"/><Relationship Id="rId5" Type="http://schemas.openxmlformats.org/officeDocument/2006/relationships/hyperlink" Target="http://publication.pravo.gov.ru/Document/View/000120210705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CHUWI</cp:lastModifiedBy>
  <cp:revision>4</cp:revision>
  <dcterms:created xsi:type="dcterms:W3CDTF">2024-09-01T18:02:00Z</dcterms:created>
  <dcterms:modified xsi:type="dcterms:W3CDTF">2024-09-02T06:46:00Z</dcterms:modified>
</cp:coreProperties>
</file>